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007E60">
        <w:rPr>
          <w:rFonts w:ascii="Arial" w:hAnsi="Arial" w:cs="Arial"/>
          <w:b/>
          <w:sz w:val="16"/>
          <w:szCs w:val="16"/>
        </w:rPr>
        <w:t>145</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007E60">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007E60">
        <w:rPr>
          <w:rFonts w:ascii="Arial" w:hAnsi="Arial" w:cs="Arial"/>
          <w:b/>
          <w:bCs/>
          <w:sz w:val="16"/>
          <w:szCs w:val="16"/>
        </w:rPr>
        <w:t>331</w:t>
      </w:r>
      <w:r w:rsidR="00C20931">
        <w:rPr>
          <w:rFonts w:ascii="Arial" w:hAnsi="Arial" w:cs="Arial"/>
          <w:b/>
          <w:bCs/>
          <w:sz w:val="16"/>
          <w:szCs w:val="16"/>
        </w:rPr>
        <w:t>/2014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87C0E" w:rsidRPr="00587C0E">
        <w:rPr>
          <w:rFonts w:ascii="Arial" w:hAnsi="Arial" w:cs="Arial"/>
          <w:b/>
          <w:bCs/>
          <w:sz w:val="16"/>
          <w:szCs w:val="16"/>
        </w:rPr>
        <w:t>01.1712.0</w:t>
      </w:r>
      <w:r w:rsidR="00007E60">
        <w:rPr>
          <w:rFonts w:ascii="Arial" w:hAnsi="Arial" w:cs="Arial"/>
          <w:b/>
          <w:bCs/>
          <w:sz w:val="16"/>
          <w:szCs w:val="16"/>
        </w:rPr>
        <w:t>1904</w:t>
      </w:r>
      <w:r w:rsidR="00C20931">
        <w:rPr>
          <w:rFonts w:ascii="Arial" w:hAnsi="Arial" w:cs="Arial"/>
          <w:b/>
          <w:bCs/>
          <w:sz w:val="16"/>
          <w:szCs w:val="16"/>
        </w:rPr>
        <w:t>-00/2014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 xml:space="preserve">Superintendente </w:t>
      </w:r>
      <w:r w:rsidRPr="00C20931">
        <w:rPr>
          <w:rFonts w:ascii="Arial" w:hAnsi="Arial" w:cs="Arial"/>
          <w:b/>
          <w:bCs/>
          <w:color w:val="000000" w:themeColor="text1"/>
          <w:sz w:val="16"/>
          <w:szCs w:val="16"/>
        </w:rPr>
        <w:t>da SUPEL</w:t>
      </w:r>
      <w:r w:rsidRPr="00C20931">
        <w:rPr>
          <w:rFonts w:ascii="Arial" w:hAnsi="Arial" w:cs="Arial"/>
          <w:color w:val="000000" w:themeColor="text1"/>
          <w:sz w:val="16"/>
          <w:szCs w:val="16"/>
        </w:rPr>
        <w:t>, Senhor Márcio Rogério Gabriel e a(s) empresa(s) qualificada(s) no</w:t>
      </w:r>
      <w:r w:rsidR="00190648" w:rsidRPr="00C20931">
        <w:rPr>
          <w:rFonts w:ascii="Arial" w:hAnsi="Arial" w:cs="Arial"/>
          <w:color w:val="000000" w:themeColor="text1"/>
          <w:sz w:val="16"/>
          <w:szCs w:val="16"/>
        </w:rPr>
        <w:t xml:space="preserve"> Anexo Único desta Ata, resolvem</w:t>
      </w:r>
      <w:r w:rsidRPr="00C20931">
        <w:rPr>
          <w:rFonts w:ascii="Arial" w:hAnsi="Arial" w:cs="Arial"/>
          <w:color w:val="000000" w:themeColor="text1"/>
          <w:sz w:val="16"/>
          <w:szCs w:val="16"/>
        </w:rPr>
        <w:t xml:space="preserve"> </w:t>
      </w:r>
      <w:r w:rsidRPr="00C20931">
        <w:rPr>
          <w:rFonts w:ascii="Arial" w:hAnsi="Arial" w:cs="Arial"/>
          <w:b/>
          <w:bCs/>
          <w:color w:val="000000" w:themeColor="text1"/>
          <w:sz w:val="16"/>
          <w:szCs w:val="16"/>
        </w:rPr>
        <w:t>REGISTRAR O PREÇ</w:t>
      </w:r>
      <w:r w:rsidR="00F17DD3" w:rsidRPr="00C20931">
        <w:rPr>
          <w:rFonts w:ascii="Arial" w:hAnsi="Arial" w:cs="Arial"/>
          <w:b/>
          <w:bCs/>
          <w:color w:val="000000" w:themeColor="text1"/>
          <w:sz w:val="16"/>
          <w:szCs w:val="16"/>
        </w:rPr>
        <w:t xml:space="preserve">O </w:t>
      </w:r>
      <w:r w:rsidR="003659F4" w:rsidRPr="00C20931">
        <w:rPr>
          <w:rFonts w:ascii="Arial" w:hAnsi="Arial" w:cs="Arial"/>
          <w:color w:val="000000" w:themeColor="text1"/>
          <w:sz w:val="16"/>
          <w:szCs w:val="16"/>
        </w:rPr>
        <w:t xml:space="preserve">para </w:t>
      </w:r>
      <w:r w:rsidR="00007E60" w:rsidRPr="00007E60">
        <w:rPr>
          <w:rFonts w:ascii="Arial" w:hAnsi="Arial" w:cs="Arial"/>
          <w:sz w:val="16"/>
          <w:szCs w:val="16"/>
        </w:rPr>
        <w:t xml:space="preserve">futura e eventual </w:t>
      </w:r>
      <w:r w:rsidR="00007E60" w:rsidRPr="00007E60">
        <w:rPr>
          <w:rFonts w:ascii="Arial" w:hAnsi="Arial" w:cs="Arial"/>
          <w:bCs/>
          <w:sz w:val="16"/>
          <w:szCs w:val="16"/>
        </w:rPr>
        <w:t>aquisição de material de consumo (fios para sutura), para abastecimento das Unidades de Saúde, com previsão de atendimento para o período de 12 meses às unidades: Hospital e Pronto Socorro João Paulo II, Hospital Regional de Extrema, Hospital Regional Buritis, CEMETRON, Policlínica Oswaldo Cruz, Hospital Regional de Cacoal, Hospital de Base Dr. Ary Pinheiro, Hospital Infantil Cosme e Damião e Hospital Regional de São Francisco do Guaporé</w:t>
      </w:r>
      <w:r w:rsidR="00587C0E" w:rsidRPr="00C20931">
        <w:rPr>
          <w:rFonts w:ascii="Arial" w:hAnsi="Arial" w:cs="Arial"/>
          <w:color w:val="000000"/>
          <w:sz w:val="16"/>
          <w:szCs w:val="16"/>
        </w:rPr>
        <w:t>,</w:t>
      </w:r>
      <w:r w:rsidR="00007E60">
        <w:rPr>
          <w:rFonts w:ascii="Arial" w:hAnsi="Arial" w:cs="Arial"/>
          <w:color w:val="000000"/>
          <w:sz w:val="16"/>
          <w:szCs w:val="16"/>
        </w:rPr>
        <w:t xml:space="preserve"> a pedido da Secretaria de Estado de Saúde – SESAU,</w:t>
      </w:r>
      <w:r w:rsidRPr="00C20931">
        <w:rPr>
          <w:rFonts w:ascii="Arial" w:hAnsi="Arial" w:cs="Arial"/>
          <w:kern w:val="36"/>
          <w:sz w:val="16"/>
          <w:szCs w:val="16"/>
        </w:rPr>
        <w:t xml:space="preserve"> </w:t>
      </w:r>
      <w:r w:rsidRPr="00C2093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C20931">
        <w:rPr>
          <w:rFonts w:ascii="Arial" w:hAnsi="Arial" w:cs="Arial"/>
          <w:sz w:val="16"/>
          <w:szCs w:val="16"/>
        </w:rPr>
        <w:t>8.340/13</w:t>
      </w:r>
      <w:r w:rsidRPr="00C20931">
        <w:rPr>
          <w:rFonts w:ascii="Arial" w:hAnsi="Arial" w:cs="Arial"/>
          <w:sz w:val="16"/>
          <w:szCs w:val="16"/>
        </w:rPr>
        <w:t xml:space="preserve"> e suas alterações e em</w:t>
      </w:r>
      <w:r w:rsidRPr="009A54D1">
        <w:rPr>
          <w:rFonts w:ascii="Arial" w:hAnsi="Arial" w:cs="Arial"/>
          <w:sz w:val="16"/>
          <w:szCs w:val="16"/>
        </w:rPr>
        <w:t xml:space="preserve">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B276A5" w:rsidRDefault="00C20931" w:rsidP="00524202">
      <w:pPr>
        <w:jc w:val="both"/>
        <w:rPr>
          <w:rFonts w:ascii="Arial" w:hAnsi="Arial" w:cs="Arial"/>
          <w:b/>
          <w:color w:val="000000"/>
          <w:sz w:val="16"/>
          <w:szCs w:val="16"/>
        </w:rPr>
      </w:pPr>
      <w:r w:rsidRPr="00C20931">
        <w:rPr>
          <w:rFonts w:ascii="Arial" w:hAnsi="Arial" w:cs="Arial"/>
          <w:b/>
          <w:bCs/>
          <w:color w:val="000000" w:themeColor="text1"/>
          <w:sz w:val="16"/>
          <w:szCs w:val="16"/>
        </w:rPr>
        <w:t xml:space="preserve">REGISTRAR O PREÇO </w:t>
      </w:r>
      <w:r w:rsidRPr="00C20931">
        <w:rPr>
          <w:rFonts w:ascii="Arial" w:hAnsi="Arial" w:cs="Arial"/>
          <w:color w:val="000000" w:themeColor="text1"/>
          <w:sz w:val="16"/>
          <w:szCs w:val="16"/>
        </w:rPr>
        <w:t xml:space="preserve">para </w:t>
      </w:r>
      <w:r w:rsidR="00007E60" w:rsidRPr="00007E60">
        <w:rPr>
          <w:rFonts w:ascii="Arial" w:hAnsi="Arial" w:cs="Arial"/>
          <w:sz w:val="16"/>
          <w:szCs w:val="16"/>
        </w:rPr>
        <w:t xml:space="preserve">futura e eventual </w:t>
      </w:r>
      <w:r w:rsidR="00007E60" w:rsidRPr="00007E60">
        <w:rPr>
          <w:rFonts w:ascii="Arial" w:hAnsi="Arial" w:cs="Arial"/>
          <w:bCs/>
          <w:sz w:val="16"/>
          <w:szCs w:val="16"/>
        </w:rPr>
        <w:t>aquisição de material de consumo (fios para sutura), para abastecimento das Unidades de Saúde, com previsão de atendimento para o período de 12 meses às unidades: Hospital e Pronto Socorro João Paulo II, Hospital Regional de Extrema, Hospital Regional Buritis, CEMETRON, Policlínica Oswaldo Cruz, Hospital Regional de Cacoal, Hospital de Base Dr. Ary Pinheiro, Hospital Infantil Cosme e Damião e Hospital Regional de São Francisco do Guaporé</w:t>
      </w:r>
      <w:r w:rsidR="00007E60">
        <w:rPr>
          <w:rFonts w:ascii="Arial" w:hAnsi="Arial" w:cs="Arial"/>
          <w:bCs/>
          <w:sz w:val="16"/>
          <w:szCs w:val="16"/>
        </w:rPr>
        <w:t>,</w:t>
      </w:r>
      <w:r w:rsidR="00007E60" w:rsidRPr="00007E60">
        <w:rPr>
          <w:rFonts w:ascii="Arial" w:hAnsi="Arial" w:cs="Arial"/>
          <w:color w:val="000000"/>
          <w:sz w:val="16"/>
          <w:szCs w:val="16"/>
        </w:rPr>
        <w:t xml:space="preserve"> </w:t>
      </w:r>
      <w:r w:rsidR="00007E60">
        <w:rPr>
          <w:rFonts w:ascii="Arial" w:hAnsi="Arial" w:cs="Arial"/>
          <w:color w:val="000000"/>
          <w:sz w:val="16"/>
          <w:szCs w:val="16"/>
        </w:rPr>
        <w:t>a pedido da Secretaria de Estado de Saúde – SESAU</w:t>
      </w:r>
      <w:r>
        <w:rPr>
          <w:rFonts w:ascii="Arial" w:hAnsi="Arial" w:cs="Arial"/>
          <w:b/>
          <w:color w:val="000000"/>
          <w:sz w:val="16"/>
          <w:szCs w:val="16"/>
        </w:rPr>
        <w:t>.</w:t>
      </w:r>
    </w:p>
    <w:p w:rsidR="00007E60" w:rsidRPr="009A54D1" w:rsidRDefault="00007E60"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20931" w:rsidRPr="00C20931" w:rsidRDefault="00F17DD3" w:rsidP="00C20931">
      <w:pPr>
        <w:jc w:val="both"/>
        <w:rPr>
          <w:rFonts w:ascii="Arial" w:hAnsi="Arial" w:cs="Arial"/>
          <w:color w:val="000000" w:themeColor="text1"/>
          <w:sz w:val="16"/>
          <w:szCs w:val="16"/>
        </w:rPr>
      </w:pPr>
      <w:r w:rsidRPr="009A54D1">
        <w:rPr>
          <w:rFonts w:ascii="Arial" w:hAnsi="Arial" w:cs="Arial"/>
          <w:bCs/>
          <w:sz w:val="16"/>
          <w:szCs w:val="16"/>
        </w:rPr>
        <w:t>6.3.</w:t>
      </w:r>
      <w:r w:rsidR="00524202" w:rsidRPr="009A54D1">
        <w:rPr>
          <w:rFonts w:ascii="Arial" w:hAnsi="Arial" w:cs="Arial"/>
          <w:bCs/>
          <w:sz w:val="16"/>
          <w:szCs w:val="16"/>
        </w:rPr>
        <w:t xml:space="preserve">  </w:t>
      </w:r>
      <w:r w:rsidRPr="009A54D1">
        <w:rPr>
          <w:rFonts w:ascii="Arial" w:hAnsi="Arial" w:cs="Arial"/>
          <w:b/>
          <w:bCs/>
          <w:sz w:val="16"/>
          <w:szCs w:val="16"/>
        </w:rPr>
        <w:t>PRAZO DE ENTREGA</w:t>
      </w:r>
      <w:r w:rsidRPr="009A54D1">
        <w:rPr>
          <w:rFonts w:ascii="Arial" w:hAnsi="Arial" w:cs="Arial"/>
          <w:b/>
          <w:sz w:val="16"/>
          <w:szCs w:val="16"/>
        </w:rPr>
        <w:t xml:space="preserve">: </w:t>
      </w:r>
      <w:r w:rsidR="00C20931" w:rsidRPr="00C20931">
        <w:rPr>
          <w:rFonts w:ascii="Arial" w:hAnsi="Arial" w:cs="Arial"/>
          <w:color w:val="000000" w:themeColor="text1"/>
          <w:sz w:val="16"/>
          <w:szCs w:val="16"/>
        </w:rPr>
        <w:t xml:space="preserve">O prazo de início da entrega deve ser no máximo de </w:t>
      </w:r>
      <w:r w:rsidR="00C20931" w:rsidRPr="00C20931">
        <w:rPr>
          <w:rFonts w:ascii="Arial" w:hAnsi="Arial" w:cs="Arial"/>
          <w:b/>
          <w:color w:val="000000" w:themeColor="text1"/>
          <w:sz w:val="16"/>
          <w:szCs w:val="16"/>
        </w:rPr>
        <w:t>30 (trinta) dias</w:t>
      </w:r>
      <w:r w:rsidR="00C20931" w:rsidRPr="00C20931">
        <w:rPr>
          <w:rFonts w:ascii="Arial" w:hAnsi="Arial" w:cs="Arial"/>
          <w:color w:val="000000" w:themeColor="text1"/>
          <w:sz w:val="16"/>
          <w:szCs w:val="16"/>
        </w:rPr>
        <w:t>, contados da emissão da Nota de Empenho, de acordo com o item 14 do Termo de Referência.</w:t>
      </w:r>
    </w:p>
    <w:p w:rsidR="00B276A5" w:rsidRPr="00C20931" w:rsidRDefault="00B276A5" w:rsidP="00B276A5">
      <w:pPr>
        <w:pStyle w:val="Recuodecorpodetexto"/>
        <w:ind w:left="0"/>
        <w:jc w:val="both"/>
        <w:rPr>
          <w:rFonts w:ascii="Arial" w:hAnsi="Arial" w:cs="Arial"/>
          <w:color w:val="000000" w:themeColor="text1"/>
          <w:sz w:val="16"/>
          <w:szCs w:val="16"/>
          <w:lang w:val="pt-BR"/>
        </w:rPr>
      </w:pPr>
    </w:p>
    <w:p w:rsidR="00F17DD3" w:rsidRPr="009A54D1" w:rsidRDefault="00F17DD3" w:rsidP="003659F4">
      <w:pPr>
        <w:jc w:val="both"/>
        <w:rPr>
          <w:rFonts w:ascii="Arial" w:hAnsi="Arial" w:cs="Arial"/>
          <w:sz w:val="16"/>
          <w:szCs w:val="16"/>
        </w:rPr>
      </w:pPr>
    </w:p>
    <w:p w:rsidR="00C20931" w:rsidRPr="00C20931" w:rsidRDefault="00C20931" w:rsidP="00C20931">
      <w:pPr>
        <w:pStyle w:val="PargrafodaLista"/>
        <w:ind w:left="0"/>
        <w:jc w:val="both"/>
        <w:rPr>
          <w:rFonts w:ascii="Arial" w:hAnsi="Arial" w:cs="Arial"/>
          <w:color w:val="000000" w:themeColor="text1"/>
          <w:sz w:val="16"/>
          <w:szCs w:val="16"/>
        </w:rPr>
      </w:pPr>
      <w:r>
        <w:rPr>
          <w:rFonts w:ascii="Arial" w:hAnsi="Arial" w:cs="Arial"/>
          <w:b/>
          <w:sz w:val="16"/>
          <w:szCs w:val="16"/>
        </w:rPr>
        <w:t xml:space="preserve">6.4 LOCAL/HORÁRIOS: </w:t>
      </w:r>
      <w:r w:rsidRPr="00C20931">
        <w:rPr>
          <w:rFonts w:ascii="Arial" w:hAnsi="Arial" w:cs="Arial"/>
          <w:color w:val="000000" w:themeColor="text1"/>
          <w:sz w:val="16"/>
          <w:szCs w:val="16"/>
        </w:rPr>
        <w:t xml:space="preserve">Os materiais, objeto da presente Licitação, </w:t>
      </w:r>
      <w:r w:rsidRPr="00C20931">
        <w:rPr>
          <w:rFonts w:ascii="Arial" w:hAnsi="Arial" w:cs="Arial"/>
          <w:bCs/>
          <w:color w:val="000000" w:themeColor="text1"/>
          <w:sz w:val="16"/>
          <w:szCs w:val="16"/>
        </w:rPr>
        <w:t>deverão ser entregues</w:t>
      </w:r>
      <w:r w:rsidRPr="00C20931">
        <w:rPr>
          <w:rFonts w:ascii="Arial" w:hAnsi="Arial" w:cs="Arial"/>
          <w:b/>
          <w:bCs/>
          <w:color w:val="000000" w:themeColor="text1"/>
          <w:sz w:val="16"/>
          <w:szCs w:val="16"/>
        </w:rPr>
        <w:t xml:space="preserve"> </w:t>
      </w:r>
      <w:r w:rsidRPr="00C20931">
        <w:rPr>
          <w:rFonts w:ascii="Arial" w:hAnsi="Arial" w:cs="Arial"/>
          <w:color w:val="000000" w:themeColor="text1"/>
          <w:sz w:val="16"/>
          <w:szCs w:val="16"/>
        </w:rPr>
        <w:t xml:space="preserve">com frete CIF, no (s) seguinte (s) local (is): na CENTRAL DE ABASTECIMENTO FARMACÊUTICO - CAFII: Rua Aparício de Moraes, nº 4378 - Bairro Setor Industrial – Porto Velho/RO. Telefone para contato: (69) </w:t>
      </w:r>
      <w:proofErr w:type="gramStart"/>
      <w:r w:rsidRPr="00C20931">
        <w:rPr>
          <w:rFonts w:ascii="Arial" w:hAnsi="Arial" w:cs="Arial"/>
          <w:color w:val="000000" w:themeColor="text1"/>
          <w:sz w:val="16"/>
          <w:szCs w:val="16"/>
        </w:rPr>
        <w:t>3216-5759, e-mail</w:t>
      </w:r>
      <w:proofErr w:type="gramEnd"/>
      <w:r w:rsidRPr="00C20931">
        <w:rPr>
          <w:rFonts w:ascii="Arial" w:hAnsi="Arial" w:cs="Arial"/>
          <w:color w:val="000000" w:themeColor="text1"/>
          <w:sz w:val="16"/>
          <w:szCs w:val="16"/>
        </w:rPr>
        <w:t xml:space="preserve">: </w:t>
      </w:r>
      <w:hyperlink r:id="rId8" w:history="1">
        <w:r w:rsidRPr="00C20931">
          <w:rPr>
            <w:rStyle w:val="Hyperlink"/>
            <w:rFonts w:ascii="Arial" w:hAnsi="Arial" w:cs="Arial"/>
            <w:color w:val="000000" w:themeColor="text1"/>
            <w:sz w:val="16"/>
            <w:szCs w:val="16"/>
          </w:rPr>
          <w:t>cafii.requisição@gmail.com</w:t>
        </w:r>
      </w:hyperlink>
      <w:r w:rsidRPr="00C20931">
        <w:rPr>
          <w:rFonts w:ascii="Arial" w:hAnsi="Arial" w:cs="Arial"/>
          <w:color w:val="000000" w:themeColor="text1"/>
          <w:sz w:val="16"/>
          <w:szCs w:val="16"/>
        </w:rPr>
        <w:t xml:space="preserve">. Os dias de funcionamento são de segunda a sexta – feira, sendo de 07h30min </w:t>
      </w:r>
      <w:proofErr w:type="gramStart"/>
      <w:r w:rsidRPr="00C20931">
        <w:rPr>
          <w:rFonts w:ascii="Arial" w:hAnsi="Arial" w:cs="Arial"/>
          <w:color w:val="000000" w:themeColor="text1"/>
          <w:sz w:val="16"/>
          <w:szCs w:val="16"/>
        </w:rPr>
        <w:t>às</w:t>
      </w:r>
      <w:proofErr w:type="gramEnd"/>
      <w:r w:rsidRPr="00C20931">
        <w:rPr>
          <w:rFonts w:ascii="Arial" w:hAnsi="Arial" w:cs="Arial"/>
          <w:color w:val="000000" w:themeColor="text1"/>
          <w:sz w:val="16"/>
          <w:szCs w:val="16"/>
        </w:rPr>
        <w:t xml:space="preserve"> 13h30min. Para entrega, é necessário realização de prévio agendamento junto ao CAF-II.</w:t>
      </w:r>
    </w:p>
    <w:p w:rsidR="00AA7C4D" w:rsidRPr="00C20931" w:rsidRDefault="00AA7C4D" w:rsidP="00C20931">
      <w:pPr>
        <w:pStyle w:val="PargrafodaLista"/>
        <w:ind w:left="360"/>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xml:space="preserve">, </w:t>
      </w:r>
      <w:proofErr w:type="spellStart"/>
      <w:r w:rsidR="009D2314" w:rsidRPr="009A54D1">
        <w:rPr>
          <w:sz w:val="16"/>
          <w:szCs w:val="16"/>
        </w:rPr>
        <w:t>conseqüentemente</w:t>
      </w:r>
      <w:proofErr w:type="spellEnd"/>
      <w:r w:rsidR="009D2314" w:rsidRPr="009A54D1">
        <w:rPr>
          <w:sz w:val="16"/>
          <w:szCs w:val="16"/>
        </w:rPr>
        <w:t>,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lastRenderedPageBreak/>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r w:rsidR="0010657B" w:rsidRPr="009A54D1">
        <w:rPr>
          <w:rFonts w:ascii="Arial" w:hAnsi="Arial" w:cs="Arial"/>
          <w:sz w:val="16"/>
          <w:szCs w:val="16"/>
        </w:rPr>
        <w:t xml:space="preserve"> 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E93ACD">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E93ACD">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E93ACD">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 xml:space="preserve">Caberá ao órgão que se utilizar da ata, verificar a vantagem econômica da adesão a este </w:t>
      </w:r>
      <w:r w:rsidR="00E93ACD">
        <w:rPr>
          <w:rFonts w:ascii="Arial" w:hAnsi="Arial" w:cs="Arial"/>
          <w:color w:val="000000"/>
          <w:sz w:val="16"/>
          <w:szCs w:val="16"/>
        </w:rPr>
        <w:t>“</w:t>
      </w:r>
      <w:r w:rsidR="0010657B" w:rsidRPr="009A54D1">
        <w:rPr>
          <w:rFonts w:ascii="Arial" w:hAnsi="Arial" w:cs="Arial"/>
          <w:color w:val="000000"/>
          <w:sz w:val="16"/>
          <w:szCs w:val="16"/>
        </w:rPr>
        <w:t>Registro de Preço</w:t>
      </w:r>
      <w:r w:rsidR="00E93ACD">
        <w:rPr>
          <w:rFonts w:ascii="Arial" w:hAnsi="Arial" w:cs="Arial"/>
          <w:color w:val="000000"/>
          <w:sz w:val="16"/>
          <w:szCs w:val="16"/>
        </w:rPr>
        <w:t>”</w:t>
      </w:r>
      <w:r w:rsidR="0010657B" w:rsidRPr="009A54D1">
        <w:rPr>
          <w:rFonts w:ascii="Arial" w:hAnsi="Arial" w:cs="Arial"/>
          <w:color w:val="000000"/>
          <w:sz w:val="16"/>
          <w:szCs w:val="16"/>
        </w:rPr>
        <w:t>.</w:t>
      </w: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lastRenderedPageBreak/>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Default="00456430" w:rsidP="00526790">
      <w:pPr>
        <w:ind w:right="47"/>
        <w:jc w:val="both"/>
        <w:rPr>
          <w:rFonts w:ascii="Arial" w:hAnsi="Arial" w:cs="Arial"/>
          <w:b/>
          <w:bCs/>
          <w:color w:val="000000"/>
          <w:sz w:val="16"/>
          <w:szCs w:val="16"/>
        </w:rPr>
      </w:pPr>
    </w:p>
    <w:p w:rsidR="00456430" w:rsidRPr="00456430" w:rsidRDefault="00456430" w:rsidP="00526790">
      <w:pPr>
        <w:ind w:right="47"/>
        <w:jc w:val="both"/>
        <w:rPr>
          <w:rFonts w:ascii="Arial" w:hAnsi="Arial" w:cs="Arial"/>
          <w:b/>
          <w:bCs/>
          <w:color w:val="000000"/>
          <w:sz w:val="10"/>
          <w:szCs w:val="10"/>
        </w:rPr>
      </w:pPr>
      <w:r w:rsidRPr="00456430">
        <w:rPr>
          <w:rFonts w:ascii="Arial" w:hAnsi="Arial" w:cs="Arial"/>
          <w:b/>
          <w:bCs/>
          <w:color w:val="000000"/>
          <w:sz w:val="10"/>
          <w:szCs w:val="10"/>
        </w:rPr>
        <w:t>MCG/SRP</w:t>
      </w:r>
    </w:p>
    <w:sectPr w:rsidR="00456430" w:rsidRPr="00456430"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3ACD" w:rsidRDefault="00E93ACD">
      <w:r>
        <w:separator/>
      </w:r>
    </w:p>
  </w:endnote>
  <w:endnote w:type="continuationSeparator" w:id="0">
    <w:p w:rsidR="00E93ACD" w:rsidRDefault="00E93A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3ACD" w:rsidRDefault="00E93ACD">
      <w:r>
        <w:separator/>
      </w:r>
    </w:p>
  </w:footnote>
  <w:footnote w:type="continuationSeparator" w:id="0">
    <w:p w:rsidR="00E93ACD" w:rsidRDefault="00E93A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3ACD" w:rsidRDefault="00E93AC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E60"/>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430"/>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54C3"/>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2CC9"/>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94454"/>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0931"/>
    <w:rsid w:val="00C26EBA"/>
    <w:rsid w:val="00C31501"/>
    <w:rsid w:val="00C32D6C"/>
    <w:rsid w:val="00C3403E"/>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12C3"/>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ACD"/>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fii.requisi&#231;&#227;o@gmail.com"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4</Pages>
  <Words>2670</Words>
  <Characters>15151</Characters>
  <Application>Microsoft Office Word</Application>
  <DocSecurity>0</DocSecurity>
  <Lines>126</Lines>
  <Paragraphs>35</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4</cp:revision>
  <cp:lastPrinted>2014-07-30T14:30:00Z</cp:lastPrinted>
  <dcterms:created xsi:type="dcterms:W3CDTF">2014-07-28T14:21:00Z</dcterms:created>
  <dcterms:modified xsi:type="dcterms:W3CDTF">2014-07-30T17:28:00Z</dcterms:modified>
</cp:coreProperties>
</file>